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3E" w:rsidRPr="005D27EC" w:rsidRDefault="00494B3E" w:rsidP="00494B3E">
      <w:pPr>
        <w:spacing w:after="0" w:line="240" w:lineRule="auto"/>
        <w:jc w:val="both"/>
        <w:rPr>
          <w:rFonts w:ascii="Times New Roman" w:hAnsi="Times New Roman" w:cs="Times New Roman"/>
          <w:b/>
          <w:iCs/>
          <w:sz w:val="24"/>
          <w:szCs w:val="24"/>
          <w:lang w:val="kk-KZ"/>
        </w:rPr>
      </w:pPr>
      <w:bookmarkStart w:id="0" w:name="_GoBack"/>
      <w:bookmarkEnd w:id="0"/>
      <w:r w:rsidRPr="00346058">
        <w:rPr>
          <w:rFonts w:ascii="Times New Roman" w:hAnsi="Times New Roman" w:cs="Times New Roman"/>
          <w:b/>
          <w:sz w:val="24"/>
          <w:szCs w:val="24"/>
          <w:lang w:val="kk-KZ"/>
        </w:rPr>
        <w:t xml:space="preserve">Тақырып  </w:t>
      </w:r>
      <w:r w:rsidRPr="00346058">
        <w:rPr>
          <w:rFonts w:ascii="Times New Roman" w:hAnsi="Times New Roman" w:cs="Times New Roman"/>
          <w:b/>
          <w:iCs/>
          <w:sz w:val="24"/>
          <w:szCs w:val="24"/>
          <w:lang w:val="kk-KZ"/>
        </w:rPr>
        <w:t xml:space="preserve">1 дәріс </w:t>
      </w:r>
      <w:r w:rsidRPr="005D27EC">
        <w:rPr>
          <w:rFonts w:ascii="Times New Roman" w:hAnsi="Times New Roman" w:cs="Times New Roman"/>
          <w:b/>
          <w:iCs/>
          <w:sz w:val="24"/>
          <w:szCs w:val="24"/>
          <w:lang w:val="kk-KZ"/>
        </w:rPr>
        <w:t>«</w:t>
      </w:r>
      <w:r w:rsidRPr="005D27EC">
        <w:rPr>
          <w:rFonts w:ascii="Times New Roman" w:hAnsi="Times New Roman" w:cs="Times New Roman"/>
          <w:b/>
          <w:bCs/>
          <w:sz w:val="24"/>
          <w:szCs w:val="24"/>
          <w:lang w:val="kk-KZ"/>
        </w:rPr>
        <w:t>Қаржылардың және мемлекеттің қаржы жүйесі</w:t>
      </w:r>
      <w:r>
        <w:rPr>
          <w:rFonts w:ascii="Times New Roman" w:hAnsi="Times New Roman" w:cs="Times New Roman"/>
          <w:b/>
          <w:bCs/>
          <w:sz w:val="24"/>
          <w:szCs w:val="24"/>
          <w:lang w:val="kk-KZ"/>
        </w:rPr>
        <w:t>нің</w:t>
      </w:r>
      <w:r w:rsidRPr="005D27EC">
        <w:rPr>
          <w:rFonts w:ascii="Times New Roman" w:hAnsi="Times New Roman" w:cs="Times New Roman"/>
          <w:b/>
          <w:bCs/>
          <w:sz w:val="24"/>
          <w:szCs w:val="24"/>
          <w:lang w:val="kk-KZ"/>
        </w:rPr>
        <w:t xml:space="preserve"> құқықтық-экономикалық сипаттамасы. Мемлекеттің қаржылық қызметі</w:t>
      </w:r>
      <w:r w:rsidRPr="005D27EC">
        <w:rPr>
          <w:rFonts w:ascii="Times New Roman" w:hAnsi="Times New Roman" w:cs="Times New Roman"/>
          <w:b/>
          <w:iCs/>
          <w:sz w:val="24"/>
          <w:szCs w:val="24"/>
          <w:lang w:val="kk-KZ"/>
        </w:rPr>
        <w:t>»</w:t>
      </w:r>
    </w:p>
    <w:p w:rsidR="00494B3E" w:rsidRPr="005D27EC" w:rsidRDefault="00494B3E" w:rsidP="00494B3E">
      <w:pPr>
        <w:spacing w:after="0" w:line="240" w:lineRule="auto"/>
        <w:jc w:val="both"/>
        <w:rPr>
          <w:rFonts w:ascii="Times New Roman" w:hAnsi="Times New Roman" w:cs="Times New Roman"/>
          <w:b/>
          <w:bCs/>
          <w:sz w:val="24"/>
          <w:szCs w:val="24"/>
          <w:lang w:val="kk-KZ"/>
        </w:rPr>
      </w:pPr>
    </w:p>
    <w:p w:rsidR="00494B3E" w:rsidRPr="00346058" w:rsidRDefault="00494B3E" w:rsidP="00494B3E">
      <w:pPr>
        <w:spacing w:after="0" w:line="240" w:lineRule="auto"/>
        <w:jc w:val="both"/>
        <w:rPr>
          <w:rFonts w:ascii="Times New Roman" w:hAnsi="Times New Roman" w:cs="Times New Roman"/>
          <w:b/>
          <w:sz w:val="24"/>
          <w:szCs w:val="24"/>
          <w:lang w:val="kk-KZ"/>
        </w:rPr>
      </w:pPr>
      <w:r w:rsidRPr="00346058">
        <w:rPr>
          <w:rFonts w:ascii="Times New Roman" w:hAnsi="Times New Roman" w:cs="Times New Roman"/>
          <w:b/>
          <w:bCs/>
          <w:sz w:val="24"/>
          <w:szCs w:val="24"/>
          <w:lang w:val="kk-KZ"/>
        </w:rPr>
        <w:t xml:space="preserve">Түйінді сөздер: Қаржы, қаржы жүйесі, мемлекеттік қаржылар, </w:t>
      </w:r>
      <w:r w:rsidRPr="00346058">
        <w:rPr>
          <w:rFonts w:ascii="Times New Roman" w:hAnsi="Times New Roman" w:cs="Times New Roman"/>
          <w:b/>
          <w:sz w:val="24"/>
          <w:szCs w:val="24"/>
          <w:lang w:val="kk-KZ"/>
        </w:rPr>
        <w:t>мемлекеттің қаржылық қызметі, мемлекеттің ақшалай қорлары және т.б.</w:t>
      </w:r>
    </w:p>
    <w:p w:rsidR="00494B3E" w:rsidRDefault="00494B3E" w:rsidP="00494B3E">
      <w:pPr>
        <w:spacing w:after="0" w:line="240" w:lineRule="auto"/>
        <w:jc w:val="both"/>
        <w:rPr>
          <w:rFonts w:ascii="Times New Roman" w:hAnsi="Times New Roman" w:cs="Times New Roman"/>
          <w:b/>
          <w:bCs/>
          <w:sz w:val="24"/>
          <w:szCs w:val="24"/>
          <w:lang w:val="kk-KZ"/>
        </w:rPr>
      </w:pPr>
    </w:p>
    <w:p w:rsidR="00494B3E" w:rsidRPr="00346058" w:rsidRDefault="00494B3E" w:rsidP="00494B3E">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
          <w:bCs/>
          <w:sz w:val="24"/>
          <w:szCs w:val="24"/>
          <w:lang w:val="kk-KZ"/>
        </w:rPr>
        <w:t>Негізгі сұрақтар:</w:t>
      </w:r>
      <w:r w:rsidRPr="00346058">
        <w:rPr>
          <w:rFonts w:ascii="Times New Roman" w:hAnsi="Times New Roman" w:cs="Times New Roman"/>
          <w:bCs/>
          <w:sz w:val="24"/>
          <w:szCs w:val="24"/>
          <w:lang w:val="kk-KZ"/>
        </w:rPr>
        <w:t xml:space="preserve"> 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494B3E" w:rsidRPr="00346058" w:rsidRDefault="00494B3E" w:rsidP="00494B3E">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494B3E" w:rsidRPr="00346058" w:rsidRDefault="00494B3E" w:rsidP="00494B3E">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494B3E" w:rsidRPr="00346058" w:rsidRDefault="00494B3E" w:rsidP="00494B3E">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4. Мемлекеттің қаржылық қызметінің түрлері, принциптері, негізгі әдістері, қаржылық қызметті жүзеге асырушы уәкілетті органдар, құқықтық нысандары. Мемлекеттің қаржылық қызметінің саласында заңдылықты қамтамасыз ету тәсілдері.</w:t>
      </w:r>
    </w:p>
    <w:p w:rsidR="00494B3E" w:rsidRDefault="00494B3E" w:rsidP="00494B3E">
      <w:pPr>
        <w:spacing w:after="0" w:line="240" w:lineRule="auto"/>
        <w:rPr>
          <w:rFonts w:ascii="Times New Roman" w:hAnsi="Times New Roman" w:cs="Times New Roman"/>
          <w:b/>
          <w:bCs/>
          <w:sz w:val="24"/>
          <w:szCs w:val="24"/>
          <w:lang w:val="kk-KZ"/>
        </w:rPr>
      </w:pPr>
    </w:p>
    <w:p w:rsidR="00494B3E" w:rsidRPr="00346058" w:rsidRDefault="00494B3E" w:rsidP="00494B3E">
      <w:pPr>
        <w:spacing w:after="0" w:line="240" w:lineRule="auto"/>
        <w:rPr>
          <w:rFonts w:ascii="Times New Roman" w:hAnsi="Times New Roman" w:cs="Times New Roman"/>
          <w:b/>
          <w:bCs/>
          <w:sz w:val="24"/>
          <w:szCs w:val="24"/>
          <w:lang w:val="kk-KZ"/>
        </w:rPr>
      </w:pPr>
      <w:r w:rsidRPr="00346058">
        <w:rPr>
          <w:rFonts w:ascii="Times New Roman" w:hAnsi="Times New Roman" w:cs="Times New Roman"/>
          <w:b/>
          <w:bCs/>
          <w:sz w:val="24"/>
          <w:szCs w:val="24"/>
          <w:lang w:val="kk-KZ"/>
        </w:rPr>
        <w:t xml:space="preserve">Тезис: </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 мемлекеттің  біртұтас өзінің  немесе оның уәкілетті мемлекеттік  органдарының Қазақстан Республикасының қаржылық құрылысын ұйымдастыру  және оның тұрақтылығын, тиімді жұмыс істеуін қамтамасыз ету, қоғамдық  мемелекеттік мүдделердің әлеуметтік экономикалық және саяси әкімшілік  басымдықтарын айқындау сондай-ақ  мемлекеттік  функцияларды атқаруға қажетті  ақшалай қорларды қалыптастыру бөлу және оларды пайдалануды ұйымдастыру елдің қаржы жүйесін халықаралық қаржы жүйесіне интеграциялау жөніндегі және т.б. қимылдары мен қызметін қамтиды.   Мемлекеттің қаржылық қызметінің басты мақсатына қоғамның әлеуметтік экономикалық инфрақұрылымдарының тиесінше  жұмыс істеулері үшін ыңғайлы жғдай жасау оның ішінде қаржы рыногы мен қаржылық ұйымдарды, ауыл-селоның өндірістік және әлеуметтік инфрақұрылымдарын дамыту  сондай-ақ Қазақстанның Дүниежүзілік сауда ұйымына кіруі жөніндегі қаржылық экономикалық дайындық іс-шараларын аяқтау жатады.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Мемлекеттің қаржылық қызметі: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1. Қазақстан Республикасының инвестициялық қаржылық кешенін дамытуға, қаржы рыногын және ақша жүйесін ұймдастыруға, оның ішінде ұлттық валюталық жүйені  жетілдіруге және қоғамның ақшалай инфрақұрылымның тиісінше жұмыс істеуіне қолойлы жағдай жасауға;</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2. Мемлекеттік билік және басқару органдарының, құқық қорғау органдарының, оның ішінде қаржылық құқықтық  тәртіпті қорғау органдарының жұмыстары мен қызметінің тиісінше іске асырылуына сондай-ақ отанды қорғау ісі мен елдің  қауіпсіздігін және экономикалық егемендігін қамтамасыз етуге қажетті мемлекеттің қаржылық экономикалық әлеуетін  күшейтуге;</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3. Мемлекеттің қаржылық ресурстарын қоғамның әлеуметтік-экономикалық даму басымдықтары мен қаржы жүйесінің тұрақтылығын қамтамасыз етуге, сондай-ақ нарықтық қатынастардың және өркениетті қаржы рыногының дамуына ықпалын тигізуге пайдалану тәрізді негізгі міндеттерді шешуге бағдарланып нысаланған.</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қызметінің негізгі бағыттары:</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ақшалай қорларын қалыптастыру;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ресурстарын бөлу;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ресурстарын пайдалануды ұйымдастыру;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жоспарлауды жүзеге асыру;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lastRenderedPageBreak/>
        <w:t>мемлекеттің ақша қаражаттары қорларын қалыптастыру,  бөлу және пайдалануды ұйымдастыру барысында мемлекеттік  қаржылық бақылауды жүзеге асыру;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мамандандырылған қаржылық кредиттік және фискалдық органдарын қалыптастыру;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заңнаманың және өзге де нормативтік  құқықтық актілердің бұзылғаны үшін заңи жауапкершілік белгілеу;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Қазақстанның Халықаралық Валюталық Қор құзырындағы  қаржылық-экономикалық позициясын нығайту;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өкілеттіктер пен қаржылық ресурстарды  орталық және жергілікті мемлекеттік басқару оргнадарының арасында бөлу жөніндегі жұмыстарды одан әрі жалғастыру;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Қазақстанның халықаралық қаржы жүйесіне интеграциялануын жалғастыру;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аумағындағы валюталық реттеуді және валюталық бақылауды жүзеге асыру;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Республикасындағы баға тұрақтылығын қамтамасыз ету;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 жүйесінің тұрақтылығын қамтамасыз ету;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әкімшілік аумақтық бірліктердің қаржылық экономикалық дербестіктерін және жауапкершіліктерін күшейту;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Қазақстанның Дүниежүзілік сауда ұйымына кіруі  жөніндегі қаржылық экономикалық және т.б. дайындық іс  шараларын аяқтау;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Ауыл-селоның өндірістік және әлеуметтік инфрақұрылымдарын  тиісті деңгейде  дамытуға қажетті мемлекеттік қаржылық инвестициялық және кредиттік көмектер көрсету барысында жарқын көрініс табады.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қоғамдық мемлекеттік қажеттіліктер мен мүделердің басымдығы;</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қоғамның бақылауында болу және қоғамға есеп беріп отыру;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заңдық және жариялылық;</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ресурстарын пайдалану кезіндегі үнемділік;</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стратегиялық экономикалық қаржылық мақсаттар мен макроэкономикалық даму көрсеткіштерін есепке алу;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орталық және жергілікті мемлекеттік билік органдарының қаржылық құзыретін бөлу әрі олардың аражігін ажырату;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көзделген экономикалық қаржылық мақсаттарды іске асыру жолдары мен тәсілдерін ғылыми негіздеу;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жоспарлылық және нормативтілік.</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Тиімділік және айқындылық.</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 жүйесінің әрі Қазақстандағы бағалардың тұрақтылығын қамтамасыз ету сияқты және т.б. қаржылық құқық  нормаларында бекітілген принциптерге негізделіне отырып жүзеге асырылады.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Өз аяларына орай мемлекеттің қаржылық қызметінің:</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бюджеттік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валюталық қаржылық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банктік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кредиттік  қаржылық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сақтандыру қызметі;</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шаруашылық қызметі</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 салықтық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инвестициялық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жоспарлау;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бақылау сияқты түлері болады.</w:t>
      </w:r>
    </w:p>
    <w:p w:rsidR="00494B3E" w:rsidRPr="00346058" w:rsidRDefault="00494B3E" w:rsidP="00494B3E">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Қазақстан Республикасының қаржылық құрылысы  ауқымындағы мемлекеттің қаржылық қызметі мемлекеттік ақшалай қорларды қалыптастыру мемлекеттік ақшалай қорларды </w:t>
      </w:r>
      <w:r w:rsidRPr="00346058">
        <w:rPr>
          <w:rFonts w:ascii="Times New Roman" w:hAnsi="Times New Roman" w:cs="Times New Roman"/>
          <w:sz w:val="24"/>
          <w:szCs w:val="24"/>
          <w:lang w:val="kk-KZ"/>
        </w:rPr>
        <w:lastRenderedPageBreak/>
        <w:t>бөлу және ақшалай қорларды пайдалануды ұйымдастыру тәрізді негізгі үш әдіс арқылы жүзеге асырылады.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ақшалай қорларды қалыптастыру әдістеріне:</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ақша қаражаттарын олардың иелерінен мәжбүрлі әрі  қайтарымсыз түрде алып қою;</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ақша қаражаттарын олардың иелерінен мәжюүрлі бірақ қайтарымды түрде алып қою;</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 ақша қаражаттарын және қайтарымсыз түрде тарту;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Ақша қаражаттарын ерікті және қайтарымды түрде тарту </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қызмет көрсету негізінде ақша қаражаттарын тарту;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мүлікті сатудан және пайдаланудан түскен ақша қаражаттарын мемлекет кірісіне айналдыру.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Ақша және мемлекеттік бағалы қағаздар эмиссиясы жатады.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ақшалай қорларды бөлу әдістері;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ақша қаражаттарын бюджеттен біржола  қайтарымсыз әрі ақысыз түрде беру арқылы қаржыландыру. Мемлекеттің ақша қаражаттарын қайтарымды әрі ақылы  негізде және белгілі мерзімге уақытша пайдалануға кредит ретінде беру. Мемлекеттің өз кредиторлары алдындағы қаржылық міндеттемесін орындауы жолымен іске асырылады.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ақшалай қорларды пайдалануды ұйымдастыру. Ақашалай қорларды пайдалану  басымдығын және бағыттарын белгілеу. Мемлекеттің ақшаай қорларынан алынған ақша қаражаттарын пайдалану тәртібін белгілеу. Мемлекеттің ақша қаражаттарын  пайдалануды жоспарлау. Мемлекеттің ақша қаражаттарын берудің қаржылық нормативтерін және шекті мөлшерін белгілеу. Мемлекеттік кәсіпорындардың пайдаларын бөлудің  нормативтерін және тәртібін белгілеу.</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Ақшалай қорларды пайдалану процесіне мемлекеттік  қаржылық бақылау жүргізу сияқты әдістер арқылы жүзеге асырылады.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қызметінің аясы қаржылық құқықтың ауқымы болғандықтан уәкілетті мемлекеттік  органдардың тиісті ақшалай қорларды қалыптастыру бөлу және  оларды пайдалануды ұйымдастыру жөніндегі қызметі әрқашанда  қаржылық құқықтық нормалардың негізінде тек құқықтық нысанда жүзеге асырылады. Мемлекеттің қаржылық қызметінің құқықтық нысандары ретінде қаржылық қызметтің  жалпы және арнаулы мәселелері бойынша өз құзыреті шегінде уәкілетті  мемлекеттік органдар қабылдаған нормативтік қаржылық құқықтық актілері көрініс табады.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қызметінің құқықтық негіздерін Қазақстан Республикасы  Конституциясының тиісті ережелері  мен қаржылық заңнамаық актілері құрайды. Қаржылық заңнамалық актілері арнаулы және жалпы болып бөлінеді.  Арнаулы қаржылық заңнамаға нормативтік қаржылық құқықтық актілері ал жалпы қаржылық  заңнамаға мемлекеттің қаржылық қызметін белгілі бір көлемде  реттейтін Қазақстан Республикасының өзге де заңнамалық актілерінің нормалары жатады.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актілері өздерінің заңи мән-жайларына байланысты нормативтік және жекелей қаржылық құқықтық актілер болып бөлінеді. Сонымен қатар, қаржылық құқықтық  актілердің бір түріне жоспарлы қаржылық актілер жатады. Осындай актілер бір мезгілде нормативтік және жекелей сипатта болады. әдетте оларды аралас  қаржылық құқықтық актілер деп те атайды.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Сонымен мемлекеттің қаржылық  қызметінің құқықтық нысандарына:</w:t>
      </w:r>
    </w:p>
    <w:p w:rsidR="00494B3E" w:rsidRPr="00346058" w:rsidRDefault="00494B3E" w:rsidP="00494B3E">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нормативтік сипаттағы біржақты қызметінің құқықтық нысандарына:</w:t>
      </w:r>
    </w:p>
    <w:p w:rsidR="00494B3E" w:rsidRPr="00346058" w:rsidRDefault="00494B3E" w:rsidP="00494B3E">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заңға тәуелді жекелей қаржылық құқықтық актілер шығару.</w:t>
      </w:r>
    </w:p>
    <w:p w:rsidR="00494B3E" w:rsidRPr="00346058" w:rsidRDefault="00494B3E" w:rsidP="00494B3E">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екі жақты қаржылық құқықтық актиілерді жасасу.</w:t>
      </w:r>
    </w:p>
    <w:p w:rsidR="00494B3E" w:rsidRPr="00346058" w:rsidRDefault="00494B3E" w:rsidP="00494B3E">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нақты қаржылық құқықтық қатынастың субьектісі ретінде өзіне тиесілі құқықтары мен міндеттерін өз уәкілетті органы арқылы іске асыруы жатады.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Бүгінде, Қазақстан Республикасындағы тиісті қаржылық қызметі жүзеге асыруға уәкілетті мемлекеттік органдар:</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 Парламенті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Тиісті әкімшілік аумақтық құрылыстардың Мәслихаттары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Үкіметі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Экономикалық сауда және даму министрлігі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Қаржы министрлігі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министрліктері мен ведомстволары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Тиісті әкімшілік аумақтық құрылстардың Әкімдіктері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 Қаржы министрлігінің Салық комитеті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Қазқстан Республикасы Қаржы министрлігінің Қаржылық бақылау және мемлекеттік сатып алу комитеті.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Қазқстан Республикасы Қаржы министрлігінің Қазынашылық комиетті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 Қаржы министрлігінің Кедендік бақылау комитеті.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Ұлттық Банкі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Даму банкі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 рыногы мен қаржылық ұйымдарды реттеу және қадағалау жөніндегі Қазақстан Республикасы Агенттігі иерархияны сақтай отырып өздеріне тиесілі орындарға ие болған.</w:t>
      </w:r>
    </w:p>
    <w:p w:rsidR="00494B3E" w:rsidRPr="00346058" w:rsidRDefault="00494B3E" w:rsidP="00494B3E">
      <w:pPr>
        <w:pStyle w:val="2"/>
        <w:spacing w:after="0" w:line="240" w:lineRule="auto"/>
        <w:rPr>
          <w:rFonts w:ascii="Times New Roman" w:hAnsi="Times New Roman"/>
          <w:b/>
          <w:sz w:val="24"/>
          <w:szCs w:val="24"/>
          <w:lang w:val="kk-KZ"/>
        </w:rPr>
      </w:pPr>
      <w:r w:rsidRPr="00346058">
        <w:rPr>
          <w:rFonts w:ascii="Times New Roman" w:hAnsi="Times New Roman"/>
          <w:sz w:val="24"/>
          <w:szCs w:val="24"/>
          <w:lang w:val="kk-KZ"/>
        </w:rPr>
        <w:t xml:space="preserve"> </w:t>
      </w:r>
    </w:p>
    <w:p w:rsidR="00494B3E" w:rsidRPr="00346058" w:rsidRDefault="00494B3E" w:rsidP="00494B3E">
      <w:pPr>
        <w:pStyle w:val="2"/>
        <w:spacing w:after="0" w:line="240" w:lineRule="auto"/>
        <w:rPr>
          <w:rFonts w:ascii="Times New Roman" w:hAnsi="Times New Roman"/>
          <w:b/>
          <w:sz w:val="24"/>
          <w:szCs w:val="24"/>
        </w:rPr>
      </w:pPr>
      <w:r w:rsidRPr="00346058">
        <w:rPr>
          <w:rFonts w:ascii="Times New Roman" w:hAnsi="Times New Roman"/>
          <w:sz w:val="24"/>
          <w:szCs w:val="24"/>
        </w:rPr>
        <w:t>Норматив</w:t>
      </w:r>
      <w:r w:rsidRPr="00346058">
        <w:rPr>
          <w:rFonts w:ascii="Times New Roman" w:hAnsi="Times New Roman"/>
          <w:sz w:val="24"/>
          <w:szCs w:val="24"/>
          <w:lang w:val="kk-KZ"/>
        </w:rPr>
        <w:t>тік құқықтық актілер:</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Конституциясы (1995 жылғы 30 тамызда қабылданған, 2007 жылы өзгертулер мен толықтырулар енгізілген).</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Қазақстан Республикасының 1995 жылғы 26-желтоқсандағы «Қазақстан Республикасының Президенті туралы Конституциялық заңы.</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18-желтоқсандағы «Қазақстан Республикасының Үкіметі туралы Конституциялық заңы.</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Азаматтық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Бюджеттік Кодексі. 24.04.2004 жылы қабылданған ҚР Заңы</w:t>
      </w:r>
    </w:p>
    <w:p w:rsidR="00494B3E" w:rsidRPr="00346058" w:rsidRDefault="00494B3E" w:rsidP="00494B3E">
      <w:pPr>
        <w:pStyle w:val="2"/>
        <w:spacing w:after="0" w:line="240" w:lineRule="auto"/>
        <w:rPr>
          <w:rFonts w:ascii="Times New Roman" w:hAnsi="Times New Roman"/>
          <w:b/>
          <w:sz w:val="24"/>
          <w:szCs w:val="24"/>
          <w:lang w:val="kk-KZ"/>
        </w:rPr>
      </w:pPr>
    </w:p>
    <w:p w:rsidR="00494B3E" w:rsidRPr="00346058" w:rsidRDefault="00494B3E" w:rsidP="00494B3E">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Әдебиеттер</w:t>
      </w:r>
      <w:r w:rsidRPr="00346058">
        <w:rPr>
          <w:rFonts w:ascii="Times New Roman" w:hAnsi="Times New Roman" w:cs="Times New Roman"/>
          <w:sz w:val="24"/>
          <w:szCs w:val="24"/>
        </w:rPr>
        <w:t>:</w:t>
      </w:r>
      <w:r w:rsidRPr="00346058">
        <w:rPr>
          <w:rFonts w:ascii="Times New Roman" w:hAnsi="Times New Roman" w:cs="Times New Roman"/>
          <w:sz w:val="24"/>
          <w:szCs w:val="24"/>
          <w:lang w:val="kk-KZ"/>
        </w:rPr>
        <w:t xml:space="preserve"> </w:t>
      </w:r>
    </w:p>
    <w:p w:rsidR="00494B3E" w:rsidRPr="00346058" w:rsidRDefault="00494B3E" w:rsidP="00494B3E">
      <w:pPr>
        <w:pStyle w:val="2"/>
        <w:spacing w:after="0" w:line="240" w:lineRule="auto"/>
        <w:rPr>
          <w:rFonts w:ascii="Times New Roman" w:hAnsi="Times New Roman"/>
          <w:b/>
          <w:sz w:val="24"/>
          <w:szCs w:val="24"/>
        </w:rPr>
      </w:pPr>
      <w:r w:rsidRPr="00346058">
        <w:rPr>
          <w:rFonts w:ascii="Times New Roman" w:hAnsi="Times New Roman"/>
          <w:sz w:val="24"/>
          <w:szCs w:val="24"/>
          <w:lang w:val="kk-KZ"/>
        </w:rPr>
        <w:t>1.Негізгі</w:t>
      </w:r>
    </w:p>
    <w:p w:rsidR="00494B3E" w:rsidRPr="00346058" w:rsidRDefault="00494B3E" w:rsidP="00494B3E">
      <w:pPr>
        <w:spacing w:after="0" w:line="240" w:lineRule="auto"/>
        <w:jc w:val="both"/>
        <w:rPr>
          <w:rFonts w:ascii="Times New Roman" w:hAnsi="Times New Roman" w:cs="Times New Roman"/>
          <w:sz w:val="24"/>
          <w:szCs w:val="24"/>
          <w:lang w:val="kk-KZ"/>
        </w:rPr>
      </w:pPr>
    </w:p>
    <w:p w:rsidR="00494B3E" w:rsidRPr="00346058" w:rsidRDefault="00494B3E" w:rsidP="00494B3E">
      <w:pPr>
        <w:pStyle w:val="a3"/>
        <w:numPr>
          <w:ilvl w:val="0"/>
          <w:numId w:val="1"/>
        </w:numPr>
        <w:spacing w:after="0" w:line="240" w:lineRule="auto"/>
        <w:jc w:val="both"/>
        <w:rPr>
          <w:rFonts w:ascii="Times New Roman" w:hAnsi="Times New Roman"/>
          <w:bCs/>
          <w:sz w:val="24"/>
          <w:szCs w:val="24"/>
        </w:rPr>
      </w:pPr>
      <w:r w:rsidRPr="00346058">
        <w:rPr>
          <w:rFonts w:ascii="Times New Roman" w:hAnsi="Times New Roman"/>
          <w:bCs/>
          <w:sz w:val="24"/>
          <w:szCs w:val="24"/>
        </w:rPr>
        <w:t>Химичева Н.Н. Финансовое право. М. БЕК, 1998.</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Химичева Н.Н. Налоговое право. М. БЕК, 1997.</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lang w:val="kk-KZ"/>
        </w:rPr>
        <w:t>Худяков А.И. Финансовое право Республики Казахстан, Алматы, 2002</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Основы теории финансового права. Алматы, 1995.</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Финансовое право РК. Алматы, 2001.</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Страховое право РК. Алматы, 1997.</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Налоговое право РК. Алматы, 2003.</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Найманбаев С.М. Русско-казахский финансово-правовой толковый словарь. Алматы, 1997.</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lang w:val="kk-KZ"/>
        </w:rPr>
        <w:t xml:space="preserve">Найманбаев С.М. ҚР қаржылық құқығы. </w:t>
      </w:r>
      <w:r w:rsidRPr="00346058">
        <w:rPr>
          <w:rFonts w:ascii="Times New Roman" w:hAnsi="Times New Roman" w:cs="Times New Roman"/>
          <w:bCs/>
          <w:sz w:val="24"/>
          <w:szCs w:val="24"/>
        </w:rPr>
        <w:t>Алматы, 1994.</w:t>
      </w:r>
    </w:p>
    <w:p w:rsidR="00494B3E" w:rsidRPr="00346058" w:rsidRDefault="00494B3E" w:rsidP="00494B3E">
      <w:pPr>
        <w:pStyle w:val="2"/>
        <w:spacing w:after="0" w:line="240" w:lineRule="auto"/>
        <w:rPr>
          <w:rFonts w:ascii="Times New Roman" w:hAnsi="Times New Roman"/>
          <w:b/>
          <w:sz w:val="24"/>
          <w:szCs w:val="24"/>
          <w:lang w:val="kk-KZ"/>
        </w:rPr>
      </w:pPr>
    </w:p>
    <w:p w:rsidR="00494B3E" w:rsidRPr="00346058" w:rsidRDefault="00494B3E" w:rsidP="00494B3E">
      <w:pPr>
        <w:pStyle w:val="2"/>
        <w:spacing w:after="0" w:line="240" w:lineRule="auto"/>
        <w:rPr>
          <w:rFonts w:ascii="Times New Roman" w:hAnsi="Times New Roman"/>
          <w:b/>
          <w:sz w:val="24"/>
          <w:szCs w:val="24"/>
        </w:rPr>
      </w:pPr>
      <w:r w:rsidRPr="00346058">
        <w:rPr>
          <w:rFonts w:ascii="Times New Roman" w:hAnsi="Times New Roman"/>
          <w:sz w:val="24"/>
          <w:szCs w:val="24"/>
          <w:lang w:val="kk-KZ"/>
        </w:rPr>
        <w:t>2. Қосымша</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Жауриков К.К., Ким Г.В. Государственное страхование в Казахстане. Алматы, 1992.</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Олейник О.М. Основы банковского права. М: Юристъ, 1997.</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Оспанов М.Т., Мухамбетов Т.И. Иностранный капитал и инвестиции: вопросы теории, практики привлечения и использования. Алматы, 1997.</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Давыдова Л, Раймонова Д. Банковское право Республики Казахстан. Алматы, 2005.</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Л. Давыдова, Д.Раймонова. Қазақстан Республикасының банктік құқығы. Алматы, 2006.</w:t>
      </w:r>
    </w:p>
    <w:p w:rsidR="00BA1F92" w:rsidRDefault="00BA1F92"/>
    <w:sectPr w:rsidR="00BA1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4AA"/>
    <w:multiLevelType w:val="hybridMultilevel"/>
    <w:tmpl w:val="C44AC3D0"/>
    <w:lvl w:ilvl="0" w:tplc="0E0C454A">
      <w:start w:val="1"/>
      <w:numFmt w:val="decimal"/>
      <w:lvlText w:val="%1."/>
      <w:lvlJc w:val="left"/>
      <w:pPr>
        <w:tabs>
          <w:tab w:val="num" w:pos="720"/>
        </w:tabs>
        <w:ind w:left="720" w:hanging="360"/>
      </w:pPr>
      <w:rPr>
        <w:rFonts w:ascii="Times New Roman" w:eastAsia="Times New Roman" w:hAnsi="Times New Roman" w:cs="Times New Roman"/>
      </w:rPr>
    </w:lvl>
    <w:lvl w:ilvl="1" w:tplc="BF686BB4">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564572B"/>
    <w:multiLevelType w:val="hybridMultilevel"/>
    <w:tmpl w:val="7CDEAE4A"/>
    <w:lvl w:ilvl="0" w:tplc="6D84D686">
      <w:start w:val="1"/>
      <w:numFmt w:val="decimal"/>
      <w:lvlText w:val="%1."/>
      <w:lvlJc w:val="left"/>
      <w:pPr>
        <w:tabs>
          <w:tab w:val="num" w:pos="1590"/>
        </w:tabs>
        <w:ind w:left="1590" w:hanging="105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33421843"/>
    <w:multiLevelType w:val="hybridMultilevel"/>
    <w:tmpl w:val="E32CD5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CF23FB6"/>
    <w:multiLevelType w:val="hybridMultilevel"/>
    <w:tmpl w:val="E61093EC"/>
    <w:lvl w:ilvl="0" w:tplc="5F70BB88">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64BA741F"/>
    <w:multiLevelType w:val="hybridMultilevel"/>
    <w:tmpl w:val="5A8C1A3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527"/>
    <w:rsid w:val="00015527"/>
    <w:rsid w:val="00494B3E"/>
    <w:rsid w:val="00BA1F92"/>
    <w:rsid w:val="00D63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494B3E"/>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494B3E"/>
    <w:rPr>
      <w:rFonts w:ascii="Calibri" w:eastAsia="Times New Roman" w:hAnsi="Calibri" w:cs="Times New Roman"/>
    </w:rPr>
  </w:style>
  <w:style w:type="paragraph" w:styleId="a3">
    <w:name w:val="List Paragraph"/>
    <w:basedOn w:val="a"/>
    <w:uiPriority w:val="99"/>
    <w:qFormat/>
    <w:rsid w:val="00494B3E"/>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494B3E"/>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494B3E"/>
    <w:rPr>
      <w:rFonts w:ascii="Calibri" w:eastAsia="Times New Roman" w:hAnsi="Calibri" w:cs="Times New Roman"/>
    </w:rPr>
  </w:style>
  <w:style w:type="paragraph" w:styleId="a3">
    <w:name w:val="List Paragraph"/>
    <w:basedOn w:val="a"/>
    <w:uiPriority w:val="99"/>
    <w:qFormat/>
    <w:rsid w:val="00494B3E"/>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1773</Words>
  <Characters>10112</Characters>
  <Application>Microsoft Office Word</Application>
  <DocSecurity>0</DocSecurity>
  <Lines>84</Lines>
  <Paragraphs>23</Paragraphs>
  <ScaleCrop>false</ScaleCrop>
  <Company>XTreme.ws</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Канат</cp:lastModifiedBy>
  <cp:revision>2</cp:revision>
  <dcterms:created xsi:type="dcterms:W3CDTF">2017-09-12T08:04:00Z</dcterms:created>
  <dcterms:modified xsi:type="dcterms:W3CDTF">2017-09-12T08:04:00Z</dcterms:modified>
</cp:coreProperties>
</file>